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shd w:val="clear" w:color="auto" w:fill="FFFFFF"/>
        </w:rPr>
      </w:pPr>
      <w:r>
        <w:rPr>
          <w:rFonts w:hint="eastAsia" w:ascii="黑体" w:hAnsi="黑体" w:eastAsia="黑体" w:cs="黑体"/>
          <w:b/>
          <w:bCs/>
          <w:sz w:val="36"/>
          <w:szCs w:val="36"/>
          <w:shd w:val="clear" w:color="auto" w:fill="FFFFFF"/>
        </w:rPr>
        <w:t>国际关系学院</w:t>
      </w:r>
    </w:p>
    <w:p>
      <w:pPr>
        <w:jc w:val="center"/>
        <w:rPr>
          <w:rFonts w:hint="eastAsia" w:ascii="黑体" w:hAnsi="黑体" w:eastAsia="黑体" w:cs="黑体"/>
          <w:b/>
          <w:bCs/>
          <w:sz w:val="36"/>
          <w:szCs w:val="36"/>
          <w:shd w:val="clear" w:color="auto" w:fill="FFFFFF"/>
        </w:rPr>
      </w:pPr>
      <w:r>
        <w:rPr>
          <w:rFonts w:hint="eastAsia" w:ascii="黑体" w:hAnsi="黑体" w:eastAsia="黑体" w:cs="黑体"/>
          <w:b/>
          <w:bCs/>
          <w:sz w:val="36"/>
          <w:szCs w:val="36"/>
          <w:shd w:val="clear" w:color="auto" w:fill="FFFFFF"/>
        </w:rPr>
        <w:t>第</w:t>
      </w:r>
      <w:r>
        <w:rPr>
          <w:rFonts w:hint="eastAsia" w:ascii="黑体" w:hAnsi="黑体" w:eastAsia="黑体" w:cs="黑体"/>
          <w:b/>
          <w:bCs/>
          <w:sz w:val="36"/>
          <w:szCs w:val="36"/>
          <w:shd w:val="clear" w:color="auto" w:fill="FFFFFF"/>
          <w:lang w:val="en-US" w:eastAsia="zh-CN"/>
        </w:rPr>
        <w:t>六</w:t>
      </w:r>
      <w:r>
        <w:rPr>
          <w:rFonts w:hint="eastAsia" w:ascii="黑体" w:hAnsi="黑体" w:eastAsia="黑体" w:cs="黑体"/>
          <w:b/>
          <w:bCs/>
          <w:sz w:val="36"/>
          <w:szCs w:val="36"/>
          <w:shd w:val="clear" w:color="auto" w:fill="FFFFFF"/>
        </w:rPr>
        <w:t>届“国关·润远”学术论坛</w:t>
      </w:r>
    </w:p>
    <w:p>
      <w:pPr>
        <w:jc w:val="center"/>
        <w:rPr>
          <w:rFonts w:hint="eastAsia" w:ascii="黑体" w:hAnsi="黑体" w:eastAsia="黑体" w:cs="黑体"/>
          <w:b/>
          <w:bCs/>
          <w:sz w:val="36"/>
          <w:szCs w:val="36"/>
          <w:shd w:val="clear" w:color="auto" w:fill="FFFFFF"/>
          <w:lang w:eastAsia="zh-CN"/>
        </w:rPr>
      </w:pPr>
      <w:r>
        <w:rPr>
          <w:rFonts w:hint="eastAsia" w:ascii="黑体" w:hAnsi="黑体" w:eastAsia="黑体" w:cs="黑体"/>
          <w:b/>
          <w:bCs/>
          <w:sz w:val="36"/>
          <w:szCs w:val="36"/>
          <w:shd w:val="clear" w:color="auto" w:fill="FFFFFF"/>
        </w:rPr>
        <w:t>主题背景介绍</w:t>
      </w:r>
      <w:r>
        <w:rPr>
          <w:rFonts w:hint="eastAsia" w:ascii="黑体" w:hAnsi="黑体" w:eastAsia="黑体" w:cs="黑体"/>
          <w:b/>
          <w:bCs/>
          <w:sz w:val="36"/>
          <w:szCs w:val="36"/>
          <w:shd w:val="clear" w:color="auto" w:fill="FFFFFF"/>
          <w:lang w:eastAsia="zh-CN"/>
        </w:rPr>
        <w:t>（</w:t>
      </w:r>
      <w:r>
        <w:rPr>
          <w:rFonts w:hint="eastAsia" w:ascii="黑体" w:hAnsi="黑体" w:eastAsia="黑体" w:cs="黑体"/>
          <w:b/>
          <w:bCs/>
          <w:sz w:val="36"/>
          <w:szCs w:val="36"/>
          <w:shd w:val="clear" w:color="auto" w:fill="FFFFFF"/>
          <w:lang w:val="en-US" w:eastAsia="zh-CN"/>
        </w:rPr>
        <w:t>定</w:t>
      </w:r>
      <w:bookmarkStart w:id="0" w:name="_GoBack"/>
      <w:bookmarkEnd w:id="0"/>
      <w:r>
        <w:rPr>
          <w:rFonts w:hint="eastAsia" w:ascii="黑体" w:hAnsi="黑体" w:eastAsia="黑体" w:cs="黑体"/>
          <w:b/>
          <w:bCs/>
          <w:sz w:val="36"/>
          <w:szCs w:val="36"/>
          <w:shd w:val="clear" w:color="auto" w:fill="FFFFFF"/>
          <w:lang w:val="en-US" w:eastAsia="zh-CN"/>
        </w:rPr>
        <w:t>稿</w:t>
      </w:r>
      <w:r>
        <w:rPr>
          <w:rFonts w:hint="eastAsia" w:ascii="黑体" w:hAnsi="黑体" w:eastAsia="黑体" w:cs="黑体"/>
          <w:b/>
          <w:bCs/>
          <w:sz w:val="36"/>
          <w:szCs w:val="36"/>
          <w:shd w:val="clear" w:color="auto" w:fill="FFFFFF"/>
          <w:lang w:eastAsia="zh-CN"/>
        </w:rPr>
        <w:t>）</w:t>
      </w:r>
    </w:p>
    <w:p>
      <w:pPr>
        <w:jc w:val="both"/>
        <w:rPr>
          <w:rFonts w:hint="eastAsia" w:ascii="黑体" w:hAnsi="黑体" w:eastAsia="黑体" w:cs="黑体"/>
          <w:b w:val="0"/>
          <w:bCs w:val="0"/>
          <w:sz w:val="28"/>
          <w:szCs w:val="28"/>
          <w:shd w:val="clear" w:color="auto" w:fill="FFFFFF"/>
          <w:lang w:eastAsia="zh-CN"/>
        </w:rPr>
      </w:pPr>
    </w:p>
    <w:p>
      <w:pPr>
        <w:numPr>
          <w:ilvl w:val="0"/>
          <w:numId w:val="0"/>
        </w:numPr>
        <w:jc w:val="center"/>
        <w:rPr>
          <w:rFonts w:hint="eastAsia" w:ascii="仿宋" w:hAnsi="仿宋" w:eastAsia="仿宋" w:cs="仿宋"/>
          <w:b/>
          <w:bCs/>
          <w:sz w:val="32"/>
          <w:szCs w:val="32"/>
          <w:shd w:val="clear" w:color="auto" w:fill="FFFFFF"/>
          <w:lang w:val="en-US" w:eastAsia="zh-CN"/>
        </w:rPr>
      </w:pPr>
      <w:r>
        <w:rPr>
          <w:rFonts w:hint="eastAsia" w:ascii="仿宋" w:hAnsi="仿宋" w:eastAsia="仿宋" w:cs="仿宋"/>
          <w:b/>
          <w:bCs/>
          <w:sz w:val="32"/>
          <w:szCs w:val="32"/>
          <w:shd w:val="clear" w:color="auto" w:fill="FFFFFF"/>
        </w:rPr>
        <w:t>总主题——</w:t>
      </w:r>
      <w:r>
        <w:rPr>
          <w:rFonts w:hint="eastAsia" w:ascii="仿宋" w:hAnsi="仿宋" w:eastAsia="仿宋" w:cs="仿宋"/>
          <w:b/>
          <w:bCs/>
          <w:sz w:val="32"/>
          <w:szCs w:val="32"/>
          <w:shd w:val="clear" w:color="auto" w:fill="FFFFFF"/>
          <w:lang w:val="en-US" w:eastAsia="zh-CN"/>
        </w:rPr>
        <w:t>全球安全治理：新理念、新目标、新挑战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全球安全治理是全球治理体系的有机组成部分，是与全球治理相伴而生的新兴概念。冷战结束后，全球安全面临的挑战更为复杂多样：传统安全威胁非但没有消亡，反而在某些地区烈度加大；而过去潜伏及新生成的非传统安全威胁则日趋严重。国家与个人的不安全感日趋显著，安全焦虑突出。对此，国际社会有一个共识：各自为政无法从根本上解决全球安全问题，只有依靠不同国家与国际组织的通力合作与共同治理，才能实现全对全球安全威胁的有效管控。为此，联合国于1992年成立全球治理委员会，并于1995年发布了《天涯成比邻》的著名报告，明确指出全球安全治理作为全球治理关键环节的重要意义。自此，全球安全治理以其强烈现实意义、政策及学术价值成为当代国际关系研究的重要课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中国是负责任的新兴大国。习近平总书记于2014年正式提出“总体国家安全观”，并对其内涵作出了全面概括和深入分析，提出要“打造命运共同体，推动各方朝着互利互惠、共同安全的目标相向而行”。应当说，在传统与非传统安全威胁都日益突出的当下，与世界各国构建相互协作、共同繁荣的命运共同体符合我国的根本利益与全人类福祉，同时也是我国大国担当的重要体现。建构全球安全新理念、明确全球安全新目标、应对全球安全新挑战，将是打造和谐共生的国际命运共同体，完善、发展全球安全治理体系以及提升我国国际事务参与能力的题中应有之义。</w:t>
      </w:r>
    </w:p>
    <w:p>
      <w:pPr>
        <w:numPr>
          <w:ilvl w:val="0"/>
          <w:numId w:val="0"/>
        </w:numPr>
        <w:jc w:val="center"/>
        <w:rPr>
          <w:rFonts w:hint="eastAsia" w:ascii="仿宋" w:hAnsi="仿宋" w:eastAsia="仿宋" w:cs="仿宋"/>
          <w:b/>
          <w:bCs/>
          <w:sz w:val="32"/>
          <w:szCs w:val="32"/>
          <w:shd w:val="clear" w:color="auto" w:fill="FFFFFF"/>
          <w:lang w:val="en-US" w:eastAsia="zh-CN"/>
        </w:rPr>
      </w:pPr>
    </w:p>
    <w:p>
      <w:pPr>
        <w:numPr>
          <w:ilvl w:val="0"/>
          <w:numId w:val="0"/>
        </w:numPr>
        <w:jc w:val="center"/>
        <w:rPr>
          <w:rFonts w:hint="eastAsia" w:ascii="仿宋" w:hAnsi="仿宋" w:eastAsia="仿宋" w:cs="仿宋"/>
          <w:b/>
          <w:bCs/>
          <w:sz w:val="32"/>
          <w:szCs w:val="32"/>
          <w:shd w:val="clear" w:color="auto" w:fill="FFFFFF"/>
          <w:lang w:val="en-US" w:eastAsia="zh-CN"/>
        </w:rPr>
      </w:pPr>
      <w:r>
        <w:rPr>
          <w:rFonts w:hint="eastAsia" w:ascii="仿宋" w:hAnsi="仿宋" w:eastAsia="仿宋" w:cs="仿宋"/>
          <w:b/>
          <w:bCs/>
          <w:sz w:val="32"/>
          <w:szCs w:val="32"/>
          <w:shd w:val="clear" w:color="auto" w:fill="FFFFFF"/>
          <w:lang w:val="en-US" w:eastAsia="zh-CN"/>
        </w:rPr>
        <w:t>一、政治论坛主题——国际安全困局与治理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从二战结束至今，全球虽然维持了六十余年相对稳定的总体和平态势，但这种和平并非永久与绝对。从另一个角度看，矛盾冲突和局部战争在世界许多角落一刻都不曾停止，甚至有进一步升级的可能。如朝鲜半岛问题、中东乱局等历史遗留问题，与恐怖主义、网络安全威胁、核扩散、环境问题及传染病流行等新型安全问题交织，均是国际安全治理的“痛点”所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一方面，在以国家利益为先导的国际体系下，国际安全困局的出现有其必然性，但另一方面，这并不意味着其无法治理。在全球化背景下，各个国家和地区之间的联系空前加强，人类已经成为休戚与共的命运共同体。治理国际安全困局符合全人类的共同利益，也是全球治理的要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在当前国际格局深刻变化的态势下，传统霸权或强权政治体系愈益成为安全困局治理的障碍。广泛参与、共同治理是“破局”的不二选择。中国正在地区和全球事务中发挥着越来越重要的作用，同时自身也面临着众多安全困局亟待解决。因此，如何在抓住时机破解自身安全难题的同时推动国际安全治理水平提升，创造更为和平稳定的国际环境造福全球，是当下国际安全研究的重要使命。</w:t>
      </w:r>
    </w:p>
    <w:p>
      <w:pPr>
        <w:numPr>
          <w:ilvl w:val="0"/>
          <w:numId w:val="0"/>
        </w:numPr>
        <w:jc w:val="center"/>
        <w:rPr>
          <w:rFonts w:hint="eastAsia" w:ascii="仿宋" w:hAnsi="仿宋" w:eastAsia="仿宋" w:cs="仿宋"/>
          <w:b/>
          <w:bCs/>
          <w:sz w:val="32"/>
          <w:szCs w:val="32"/>
          <w:shd w:val="clear" w:color="auto" w:fill="FFFFFF"/>
          <w:lang w:val="en-US" w:eastAsia="zh-CN"/>
        </w:rPr>
      </w:pPr>
    </w:p>
    <w:p>
      <w:pPr>
        <w:numPr>
          <w:ilvl w:val="0"/>
          <w:numId w:val="0"/>
        </w:numPr>
        <w:jc w:val="center"/>
        <w:rPr>
          <w:rFonts w:hint="eastAsia" w:ascii="仿宋" w:hAnsi="仿宋" w:eastAsia="仿宋" w:cs="仿宋"/>
          <w:b/>
          <w:bCs/>
          <w:sz w:val="32"/>
          <w:szCs w:val="32"/>
          <w:shd w:val="clear" w:color="auto" w:fill="FFFFFF"/>
          <w:lang w:val="en-US" w:eastAsia="zh-CN"/>
        </w:rPr>
      </w:pPr>
      <w:r>
        <w:rPr>
          <w:rFonts w:hint="eastAsia" w:ascii="仿宋" w:hAnsi="仿宋" w:eastAsia="仿宋" w:cs="仿宋"/>
          <w:b/>
          <w:bCs/>
          <w:sz w:val="32"/>
          <w:szCs w:val="32"/>
          <w:shd w:val="clear" w:color="auto" w:fill="FFFFFF"/>
          <w:lang w:val="en-US" w:eastAsia="zh-CN"/>
        </w:rPr>
        <w:t>二、经济论坛主题——后金融危机时代全球金融治理新挑战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2008年的金融危机对世界经济产生了深远的影响，对于全球金融体系造成了巨大的冲击。金融危机之后，各国和相关的国际金融机构开始致力于制定一系列的制度规范，以调整和监督国际货币体系、国际资本流动以及国际金融机构的运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b/>
          <w:bCs/>
          <w:sz w:val="32"/>
          <w:szCs w:val="32"/>
          <w:shd w:val="clear" w:color="auto" w:fill="FFFFFF"/>
          <w:lang w:val="en-US" w:eastAsia="zh-CN"/>
        </w:rPr>
      </w:pPr>
      <w:r>
        <w:rPr>
          <w:rFonts w:hint="eastAsia" w:ascii="仿宋" w:hAnsi="仿宋" w:eastAsia="仿宋" w:cs="仿宋"/>
          <w:b w:val="0"/>
          <w:bCs w:val="0"/>
          <w:sz w:val="28"/>
          <w:szCs w:val="28"/>
          <w:shd w:val="clear" w:color="auto" w:fill="FFFFFF"/>
          <w:lang w:val="en-US" w:eastAsia="zh-CN"/>
        </w:rPr>
        <w:t>2016年G20峰会讨论了全球金融问题，指出当前全球金融治理面临的诸多挑战。现有的全球金融治理结构不能反映世界经济格局的变化，新兴经济体包括中国等对全球经济的增长有突出贡献，但是在全球金融改革问题上却没有相应的话语权。国际上缺乏应对跨境资本流动的措施。尽管2007年以来，美、欧等一些国家和地区的跨境资本流动总量有所收缩，但很多国家，特别是发展中国家的跨境资本流动规模仍然快速增长，这使得很多国家的经济政策的有效性受到严重挑战。全球金融治理改革呼唤建立有效的防范和应对机制，包括危机预警机制、防止风险积累的机制、危机后迅速采取有效措施的机制等，以求稳定金融市场，培植新的经济增长点，助力世界经济再繁荣。</w:t>
      </w:r>
    </w:p>
    <w:p>
      <w:pPr>
        <w:numPr>
          <w:ilvl w:val="0"/>
          <w:numId w:val="0"/>
        </w:numPr>
        <w:jc w:val="center"/>
        <w:rPr>
          <w:rFonts w:hint="eastAsia" w:ascii="仿宋" w:hAnsi="仿宋" w:eastAsia="仿宋" w:cs="仿宋"/>
          <w:b/>
          <w:bCs/>
          <w:sz w:val="32"/>
          <w:szCs w:val="32"/>
          <w:shd w:val="clear" w:color="auto" w:fill="FFFFFF"/>
          <w:lang w:val="en-US" w:eastAsia="zh-CN"/>
        </w:rPr>
      </w:pPr>
    </w:p>
    <w:p>
      <w:pPr>
        <w:numPr>
          <w:ilvl w:val="0"/>
          <w:numId w:val="0"/>
        </w:numPr>
        <w:jc w:val="center"/>
        <w:rPr>
          <w:rFonts w:hint="eastAsia" w:ascii="仿宋" w:hAnsi="仿宋" w:eastAsia="仿宋" w:cs="仿宋"/>
          <w:b/>
          <w:bCs/>
          <w:sz w:val="32"/>
          <w:szCs w:val="32"/>
          <w:shd w:val="clear" w:color="auto" w:fill="FFFFFF"/>
          <w:lang w:val="en-US" w:eastAsia="zh-CN"/>
        </w:rPr>
      </w:pPr>
      <w:r>
        <w:rPr>
          <w:rFonts w:hint="eastAsia" w:ascii="仿宋" w:hAnsi="仿宋" w:eastAsia="仿宋" w:cs="仿宋"/>
          <w:b/>
          <w:bCs/>
          <w:sz w:val="32"/>
          <w:szCs w:val="32"/>
          <w:shd w:val="clear" w:color="auto" w:fill="FFFFFF"/>
          <w:lang w:val="en-US" w:eastAsia="zh-CN"/>
        </w:rPr>
        <w:t>二、文化论坛主题——竞争与合作中的文化自信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2016年7月1日，习近平总书记在庆祝中国共产党成立95周年大会上的讲话中强调：“坚持不忘初心、继续前进，就要坚持中国特色社会主义道路自信、理论自信、制度自信、文化自信，坚持党的基本路线不动摇，不断把中国特色社会主义伟大事业推向前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文化自信，是深植于一国文化传统与民族性格的精神产物，是国家软实力的重要来源。随着全球化浪潮的扩散，各国在文化上的竞争合作日益突出。文化是国家坚固的“精神国防”，中国作为崛起中的发展中国家，更需要借由文化自信抵御西方的文化霸权，增强中国文化在世界上的竞争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中国作为有担当的大国，在全球治理中可以通过优秀的传统文化促进国家间的合作。在与世界各国的交流合作中，中国多次强调“和而不同”，强调尊重和包容差异，通过接触和对话达成共识，向世界传达具有中国文化特色的合作理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中国是拥有五千年悠久历史的文化古国，如何利用文化优势增强国家竞争力是当下值得探讨的话题。“不管风吹浪打，胜似闲庭信步”，不惧多元文化冲击，着意构建文化自信，开创文化层面的中国气派，将为中国推动国家建设、提升国际形象提供不竭的精神动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p>
    <w:p>
      <w:pPr>
        <w:numPr>
          <w:ilvl w:val="0"/>
          <w:numId w:val="0"/>
        </w:numPr>
        <w:jc w:val="center"/>
        <w:rPr>
          <w:rFonts w:hint="eastAsia" w:ascii="仿宋" w:hAnsi="仿宋" w:eastAsia="仿宋" w:cs="仿宋"/>
          <w:b/>
          <w:bCs/>
          <w:sz w:val="32"/>
          <w:szCs w:val="32"/>
          <w:shd w:val="clear" w:color="auto" w:fill="FFFFFF"/>
          <w:lang w:val="en-US" w:eastAsia="zh-CN"/>
        </w:rPr>
      </w:pPr>
      <w:r>
        <w:rPr>
          <w:rFonts w:hint="eastAsia" w:ascii="仿宋" w:hAnsi="仿宋" w:eastAsia="仿宋" w:cs="仿宋"/>
          <w:b/>
          <w:bCs/>
          <w:sz w:val="32"/>
          <w:szCs w:val="32"/>
          <w:shd w:val="clear" w:color="auto" w:fill="FFFFFF"/>
          <w:lang w:val="en-US" w:eastAsia="zh-CN"/>
        </w:rPr>
        <w:t>四、科技论坛主题——高新技术发展与传统地缘政治观转型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一直以来，运筹地理关系、谋划国家安全是地缘政治的使命所在。随着全球高新技术的快速发展，国际战略竞争也大步向前，一方面体现为深层化，迈向深海、深空、深地；另一方面则是扩大化，开辟了太空、网络等新场域。技术发展不仅使得传统地缘政治的空间概念被颠覆，而且愈发凸显以扩张、对抗和谋霸为核心的传统地缘政治既不能合理解释当代国际政治现实,也无法有效应对国家安全新挑战的逻辑缺陷。为此,必须根据高新技术发展已重塑地缘政治的新现实，寻求创新并超越传统地缘政治思维,以新地缘政治观来重新审视和谋划国家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随着互联互通的“一带一路”倡议在新技术的助力下不断推进，跨越传统地缘政治观已然成为当下中国对外战略思维的新特质。从虚拟网络空间到实体地缘空间，再到深空、深蓝超地缘空间，都将成为国际地缘政治竞争的“新边疆”。对高新技术发展的深刻理解将是继承、批判传统地缘政治观，并使之转型，以适应新的地缘政治时代的新起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shd w:val="clear" w:color="auto" w:fill="FFFFFF"/>
          <w:lang w:val="en-US" w:eastAsia="zh-CN"/>
        </w:rPr>
      </w:pPr>
    </w:p>
    <w:p>
      <w:pPr>
        <w:numPr>
          <w:ilvl w:val="0"/>
          <w:numId w:val="0"/>
        </w:numPr>
        <w:jc w:val="both"/>
        <w:rPr>
          <w:rFonts w:hint="eastAsia" w:ascii="仿宋" w:hAnsi="仿宋" w:eastAsia="仿宋" w:cs="仿宋"/>
          <w:b/>
          <w:bCs/>
          <w:sz w:val="32"/>
          <w:szCs w:val="32"/>
          <w:shd w:val="clear" w:color="auto" w:fill="FFFFFF"/>
          <w:lang w:val="en-US" w:eastAsia="zh-CN"/>
        </w:rPr>
      </w:pPr>
    </w:p>
    <w:p>
      <w:pPr>
        <w:widowControl/>
        <w:ind w:firstLine="480"/>
        <w:rPr>
          <w:rFonts w:hint="eastAsia" w:ascii="仿宋" w:hAnsi="仿宋" w:eastAsia="仿宋" w:cs="仿宋"/>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55349"/>
    <w:rsid w:val="0BBB5434"/>
    <w:rsid w:val="3DF83F21"/>
    <w:rsid w:val="45745927"/>
    <w:rsid w:val="5418187A"/>
    <w:rsid w:val="645937DB"/>
    <w:rsid w:val="69F55349"/>
    <w:rsid w:val="70122462"/>
    <w:rsid w:val="703C4E32"/>
    <w:rsid w:val="7AFB59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2016-12-18T09:21:00Z</dcterms:created>
  <dc:creator>Accolade123</dc:creator>
  <cp:lastModifiedBy>Accolade123</cp:lastModifiedBy>
  <dcterms:modified xsi:type="dcterms:W3CDTF">2016-12-20T07:06:17Z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